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AD5" w:rsidRPr="00AB4AD5" w:rsidRDefault="00AB4AD5" w:rsidP="00AB4AD5">
      <w:pPr>
        <w:spacing w:after="0" w:line="480" w:lineRule="auto"/>
        <w:rPr>
          <w:rFonts w:ascii="Times New Roman" w:eastAsia="Times New Roman" w:hAnsi="Times New Roman" w:cs="Times New Roman"/>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r w:rsidRPr="00AB4AD5">
        <w:rPr>
          <w:rFonts w:ascii="Times New Roman" w:eastAsia="Times New Roman" w:hAnsi="Times New Roman" w:cs="Times New Roman"/>
          <w:b/>
          <w:sz w:val="24"/>
          <w:szCs w:val="24"/>
        </w:rPr>
        <w:t>Education in Teaching</w:t>
      </w:r>
    </w:p>
    <w:p w:rsidR="00AB4AD5" w:rsidRPr="00AB4AD5" w:rsidRDefault="00AB4AD5" w:rsidP="00AB4AD5">
      <w:pPr>
        <w:spacing w:after="0" w:line="480" w:lineRule="auto"/>
        <w:jc w:val="center"/>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Student’s Name</w:t>
      </w:r>
    </w:p>
    <w:p w:rsidR="00AB4AD5" w:rsidRPr="00AB4AD5" w:rsidRDefault="00AB4AD5" w:rsidP="00AB4AD5">
      <w:pPr>
        <w:spacing w:after="0" w:line="480" w:lineRule="auto"/>
        <w:jc w:val="center"/>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Institution</w:t>
      </w:r>
    </w:p>
    <w:p w:rsidR="00AB4AD5" w:rsidRPr="00AB4AD5" w:rsidRDefault="00AB4AD5" w:rsidP="00AB4AD5">
      <w:pPr>
        <w:spacing w:after="0" w:line="480" w:lineRule="auto"/>
        <w:jc w:val="center"/>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Course</w:t>
      </w:r>
    </w:p>
    <w:p w:rsidR="00AB4AD5" w:rsidRPr="00AB4AD5" w:rsidRDefault="00AB4AD5" w:rsidP="00AB4AD5">
      <w:pPr>
        <w:spacing w:after="0" w:line="480" w:lineRule="auto"/>
        <w:jc w:val="center"/>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Professor’s Name</w:t>
      </w:r>
    </w:p>
    <w:p w:rsidR="00AB4AD5" w:rsidRPr="00AB4AD5" w:rsidRDefault="00AB4AD5" w:rsidP="00AB4AD5">
      <w:pPr>
        <w:spacing w:after="0" w:line="480" w:lineRule="auto"/>
        <w:jc w:val="center"/>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Date</w:t>
      </w:r>
    </w:p>
    <w:p w:rsidR="00AB4AD5" w:rsidRPr="00AB4AD5" w:rsidRDefault="00AB4AD5" w:rsidP="00AB4AD5">
      <w:pPr>
        <w:spacing w:after="0" w:line="480" w:lineRule="auto"/>
        <w:jc w:val="center"/>
        <w:rPr>
          <w:rFonts w:ascii="Times New Roman" w:eastAsia="Times New Roman" w:hAnsi="Times New Roman" w:cs="Times New Roman"/>
          <w:sz w:val="24"/>
          <w:szCs w:val="24"/>
        </w:rPr>
      </w:pPr>
    </w:p>
    <w:p w:rsidR="00AB4AD5" w:rsidRPr="00AB4AD5" w:rsidRDefault="00AB4AD5" w:rsidP="00AB4AD5">
      <w:pPr>
        <w:spacing w:after="0" w:line="480" w:lineRule="auto"/>
        <w:rPr>
          <w:rFonts w:ascii="Times New Roman" w:eastAsia="Times New Roman" w:hAnsi="Times New Roman" w:cs="Times New Roman"/>
          <w:sz w:val="24"/>
          <w:szCs w:val="24"/>
        </w:rPr>
      </w:pPr>
    </w:p>
    <w:p w:rsidR="00AB4AD5" w:rsidRPr="00AB4AD5" w:rsidRDefault="00AB4AD5" w:rsidP="00AB4AD5">
      <w:pPr>
        <w:spacing w:after="0" w:line="480" w:lineRule="auto"/>
        <w:rPr>
          <w:rFonts w:ascii="Times New Roman" w:eastAsia="Times New Roman" w:hAnsi="Times New Roman" w:cs="Times New Roman"/>
          <w:sz w:val="24"/>
          <w:szCs w:val="24"/>
        </w:rPr>
      </w:pPr>
    </w:p>
    <w:p w:rsidR="00AB4AD5" w:rsidRPr="00AB4AD5" w:rsidRDefault="00AB4AD5" w:rsidP="00AB4AD5">
      <w:pPr>
        <w:spacing w:after="0" w:line="480" w:lineRule="auto"/>
        <w:rPr>
          <w:rFonts w:ascii="Times New Roman" w:eastAsia="Times New Roman" w:hAnsi="Times New Roman" w:cs="Times New Roman"/>
          <w:sz w:val="24"/>
          <w:szCs w:val="24"/>
        </w:rPr>
      </w:pPr>
    </w:p>
    <w:p w:rsidR="00AB4AD5" w:rsidRPr="00AB4AD5" w:rsidRDefault="00AB4AD5" w:rsidP="00AB4AD5">
      <w:pPr>
        <w:spacing w:after="0" w:line="480" w:lineRule="auto"/>
        <w:rPr>
          <w:rFonts w:ascii="Times New Roman" w:eastAsia="Times New Roman" w:hAnsi="Times New Roman" w:cs="Times New Roman"/>
          <w:sz w:val="24"/>
          <w:szCs w:val="24"/>
        </w:rPr>
      </w:pPr>
    </w:p>
    <w:p w:rsidR="00AB4AD5" w:rsidRPr="00AB4AD5" w:rsidRDefault="00AB4AD5" w:rsidP="00AB4AD5">
      <w:pPr>
        <w:spacing w:after="0" w:line="480" w:lineRule="auto"/>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r w:rsidRPr="00AB4AD5">
        <w:rPr>
          <w:rFonts w:ascii="Times New Roman" w:eastAsia="Times New Roman" w:hAnsi="Times New Roman" w:cs="Times New Roman"/>
          <w:b/>
          <w:sz w:val="24"/>
          <w:szCs w:val="24"/>
        </w:rPr>
        <w:lastRenderedPageBreak/>
        <w:t>Education in Teaching</w:t>
      </w:r>
    </w:p>
    <w:p w:rsidR="00386030" w:rsidRPr="00386030" w:rsidRDefault="00AB4AD5" w:rsidP="00AB4AD5">
      <w:pPr>
        <w:spacing w:after="0" w:line="480" w:lineRule="auto"/>
        <w:jc w:val="center"/>
        <w:rPr>
          <w:rFonts w:ascii="Times New Roman" w:eastAsia="Times New Roman" w:hAnsi="Times New Roman" w:cs="Times New Roman"/>
          <w:b/>
          <w:sz w:val="24"/>
          <w:szCs w:val="24"/>
        </w:rPr>
      </w:pPr>
      <w:r w:rsidRPr="00AB4AD5">
        <w:rPr>
          <w:rFonts w:ascii="Times New Roman" w:eastAsia="Times New Roman" w:hAnsi="Times New Roman" w:cs="Times New Roman"/>
          <w:b/>
          <w:sz w:val="24"/>
          <w:szCs w:val="24"/>
        </w:rPr>
        <w:t xml:space="preserve">Part 1: </w:t>
      </w:r>
      <w:r w:rsidR="00386030" w:rsidRPr="00386030">
        <w:rPr>
          <w:rFonts w:ascii="Times New Roman" w:eastAsia="Times New Roman" w:hAnsi="Times New Roman" w:cs="Times New Roman"/>
          <w:b/>
          <w:sz w:val="24"/>
          <w:szCs w:val="24"/>
        </w:rPr>
        <w:t>Code of Ethics</w:t>
      </w:r>
    </w:p>
    <w:p w:rsidR="00386030" w:rsidRPr="00AB4AD5" w:rsidRDefault="00386030" w:rsidP="00AB4AD5">
      <w:pPr>
        <w:spacing w:after="0" w:line="480" w:lineRule="auto"/>
        <w:ind w:firstLine="720"/>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Code of ethics helps educators to reflect on their choices and establish a quality behavior that reflects their professional and community expectations. As an educator, I will refrain from acts that are considered unlawful by the federal, state, and local laws and statutes as well as the school board policies, in accordance with standard 3 of the Mississippi code of ethics. Further, in accordance with standard 4 of the code, I will maintain a professional relationship with both my colleagues and students. This includes avoiding confrontations and using the right channels established to resolve the conflict between myself and colleagues. In regards to student relationships, as an educator, I am entrusted by the school and the parents to be a guardian to them. Therefore, I will uphold that trustworthiness by exemplifying honesty and integrity in the way I interact with the students.</w:t>
      </w:r>
    </w:p>
    <w:p w:rsidR="00AB4AD5" w:rsidRPr="00386030" w:rsidRDefault="00AB4AD5" w:rsidP="00AB4AD5">
      <w:pPr>
        <w:spacing w:after="0" w:line="480" w:lineRule="auto"/>
        <w:jc w:val="center"/>
        <w:rPr>
          <w:rFonts w:ascii="Times New Roman" w:eastAsia="Times New Roman" w:hAnsi="Times New Roman" w:cs="Times New Roman"/>
          <w:b/>
          <w:sz w:val="24"/>
          <w:szCs w:val="24"/>
        </w:rPr>
      </w:pPr>
      <w:r w:rsidRPr="00AB4AD5">
        <w:rPr>
          <w:rFonts w:ascii="Times New Roman" w:eastAsia="Times New Roman" w:hAnsi="Times New Roman" w:cs="Times New Roman"/>
          <w:b/>
          <w:sz w:val="24"/>
          <w:szCs w:val="24"/>
        </w:rPr>
        <w:t>Part 2: Beginning Teacher</w:t>
      </w:r>
    </w:p>
    <w:p w:rsidR="00386030" w:rsidRPr="00386030" w:rsidRDefault="00386030" w:rsidP="00AB4AD5">
      <w:pPr>
        <w:spacing w:after="0" w:line="480" w:lineRule="auto"/>
        <w:ind w:firstLine="720"/>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 xml:space="preserve">My belief as a teacher is that all children can learn and as such, I must display enthusiasm and passion for what I teach and for my learners. I also believe that working together as a team with my colleagues in the profession will guarantee success. Unlike most beginner educators who believe that children have different capabilities, which can impact the way they are taught, I believe that they need to treat equally. This is in line with the beliefs of the experienced teachers who also share the opinion that through working together as a team, even those with learning problems can be assisted. These beliefs will help me to design and formulate the best pedagogy that will enhance my success as a teacher. Even though I am not so experienced in teaching, but I have had a few classes to teach in the past and I have always used the belief that as an educator, my role is to help learners become productive and better members of society. Through this </w:t>
      </w:r>
      <w:r w:rsidRPr="00386030">
        <w:rPr>
          <w:rFonts w:ascii="Times New Roman" w:eastAsia="Times New Roman" w:hAnsi="Times New Roman" w:cs="Times New Roman"/>
          <w:sz w:val="24"/>
          <w:szCs w:val="24"/>
        </w:rPr>
        <w:lastRenderedPageBreak/>
        <w:t>philosophy, I have tried to emphasize the learners’ underlying abilities to help them realize their potential, which may not only be in academics. I have helped learners who were good in athletics realize their abilities that they would have let go.</w:t>
      </w: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AB4AD5" w:rsidRPr="00AB4AD5" w:rsidRDefault="00AB4AD5" w:rsidP="00AB4AD5">
      <w:pPr>
        <w:spacing w:after="0" w:line="480" w:lineRule="auto"/>
        <w:jc w:val="center"/>
        <w:rPr>
          <w:rFonts w:ascii="Times New Roman" w:eastAsia="Times New Roman" w:hAnsi="Times New Roman" w:cs="Times New Roman"/>
          <w:b/>
          <w:sz w:val="24"/>
          <w:szCs w:val="24"/>
        </w:rPr>
      </w:pPr>
    </w:p>
    <w:p w:rsidR="00386030" w:rsidRPr="00386030" w:rsidRDefault="00AB4AD5" w:rsidP="00AB4AD5">
      <w:pPr>
        <w:spacing w:after="0" w:line="480" w:lineRule="auto"/>
        <w:jc w:val="center"/>
        <w:rPr>
          <w:rFonts w:ascii="Times New Roman" w:eastAsia="Times New Roman" w:hAnsi="Times New Roman" w:cs="Times New Roman"/>
          <w:b/>
          <w:sz w:val="24"/>
          <w:szCs w:val="24"/>
        </w:rPr>
      </w:pPr>
      <w:r w:rsidRPr="00AB4AD5">
        <w:rPr>
          <w:rFonts w:ascii="Times New Roman" w:eastAsia="Times New Roman" w:hAnsi="Times New Roman" w:cs="Times New Roman"/>
          <w:b/>
          <w:sz w:val="24"/>
          <w:szCs w:val="24"/>
        </w:rPr>
        <w:lastRenderedPageBreak/>
        <w:t xml:space="preserve">Part 3: </w:t>
      </w:r>
      <w:r w:rsidR="00386030" w:rsidRPr="00386030">
        <w:rPr>
          <w:rFonts w:ascii="Times New Roman" w:eastAsia="Times New Roman" w:hAnsi="Times New Roman" w:cs="Times New Roman"/>
          <w:b/>
          <w:sz w:val="24"/>
          <w:szCs w:val="24"/>
        </w:rPr>
        <w:t>Teaching Survival Plan</w:t>
      </w:r>
    </w:p>
    <w:p w:rsidR="00386030" w:rsidRPr="00386030" w:rsidRDefault="00386030" w:rsidP="00AB4AD5">
      <w:pPr>
        <w:spacing w:after="0" w:line="480" w:lineRule="auto"/>
        <w:ind w:firstLine="720"/>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Developing survival skills is important for educators. For me, here are some of the strategies that I will use to develop the four main survival skills. In regards to organization, I will effectively utilize my time and energy to fulfill my professional duties. To do this, I will employ the following strategies: organize my day-to-day activities by priorities to ensure that I have adequate time to undertake all my activities. While it is important to strategically plan for activities including teaching and assignments, it is equally important to plan for potential challenges and crises that may hinder the implementation of the plan (Editorial Team, 2021). </w:t>
      </w:r>
    </w:p>
    <w:p w:rsidR="00386030" w:rsidRPr="00386030" w:rsidRDefault="00386030" w:rsidP="00AB4AD5">
      <w:pPr>
        <w:spacing w:after="0" w:line="480" w:lineRule="auto"/>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 Regarding classroom management, I will create a welcoming and orderly classroom environment by creating rules for students to follow, including respecting all classmates and teachers. Rules come with consequences, and therefore, I will create consequences for the rules. All the rules will be displayed on a large poster in the classroom.</w:t>
      </w:r>
    </w:p>
    <w:p w:rsidR="00386030" w:rsidRPr="00386030" w:rsidRDefault="00386030" w:rsidP="00AB4AD5">
      <w:pPr>
        <w:spacing w:after="0" w:line="480" w:lineRule="auto"/>
        <w:ind w:firstLine="720"/>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Effective instruction involves engaging learners in meaningful learning activities. To effectively employ this skill, I engage my golden rules which include making the learning meaningful by helping them to perceive activities as being meaningful, create an autonomy support system in the classroom, build and foster positive teacher-student relationships, and enhance mastery orientations.</w:t>
      </w:r>
    </w:p>
    <w:p w:rsidR="00386030" w:rsidRPr="00AB4AD5" w:rsidRDefault="00386030" w:rsidP="00AB4AD5">
      <w:pPr>
        <w:spacing w:after="0" w:line="480" w:lineRule="auto"/>
        <w:ind w:firstLine="720"/>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In regards to my relationship with the students, I will connect with the students at a personal level but keeping in mind the code of ethics and conduct. This relationship should remain professional at all times. As Gray et al. (2013) assert teaching depends on personal contact and interactions between the teacher and the learners. Therefore, I will connect content and pedagogy to the learners’ lives.</w:t>
      </w:r>
    </w:p>
    <w:p w:rsidR="00AB4AD5" w:rsidRPr="00386030" w:rsidRDefault="00AB4AD5" w:rsidP="00AB4AD5">
      <w:pPr>
        <w:spacing w:after="0" w:line="480" w:lineRule="auto"/>
        <w:ind w:firstLine="720"/>
        <w:rPr>
          <w:rFonts w:ascii="Times New Roman" w:eastAsia="Times New Roman" w:hAnsi="Times New Roman" w:cs="Times New Roman"/>
          <w:sz w:val="24"/>
          <w:szCs w:val="24"/>
        </w:rPr>
      </w:pPr>
    </w:p>
    <w:p w:rsidR="00386030" w:rsidRPr="00386030" w:rsidRDefault="00AB4AD5" w:rsidP="00AB4AD5">
      <w:pPr>
        <w:spacing w:after="0" w:line="480" w:lineRule="auto"/>
        <w:jc w:val="center"/>
        <w:rPr>
          <w:rFonts w:ascii="Times New Roman" w:eastAsia="Times New Roman" w:hAnsi="Times New Roman" w:cs="Times New Roman"/>
          <w:b/>
          <w:sz w:val="24"/>
          <w:szCs w:val="24"/>
        </w:rPr>
      </w:pPr>
      <w:r w:rsidRPr="00AB4AD5">
        <w:rPr>
          <w:rFonts w:ascii="Times New Roman" w:eastAsia="Times New Roman" w:hAnsi="Times New Roman" w:cs="Times New Roman"/>
          <w:b/>
          <w:sz w:val="24"/>
          <w:szCs w:val="24"/>
        </w:rPr>
        <w:lastRenderedPageBreak/>
        <w:t xml:space="preserve">Part 4: </w:t>
      </w:r>
      <w:r w:rsidR="00386030" w:rsidRPr="00386030">
        <w:rPr>
          <w:rFonts w:ascii="Times New Roman" w:eastAsia="Times New Roman" w:hAnsi="Times New Roman" w:cs="Times New Roman"/>
          <w:b/>
          <w:sz w:val="24"/>
          <w:szCs w:val="24"/>
        </w:rPr>
        <w:t>Activity 1: Activity for Students with Access to a Classroom</w:t>
      </w:r>
    </w:p>
    <w:p w:rsidR="00386030" w:rsidRPr="00AB4AD5" w:rsidRDefault="00386030" w:rsidP="00AB4AD5">
      <w:pPr>
        <w:pStyle w:val="ListParagraph"/>
        <w:numPr>
          <w:ilvl w:val="0"/>
          <w:numId w:val="6"/>
        </w:numPr>
        <w:spacing w:after="0" w:line="480" w:lineRule="auto"/>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Do you belong to any professional organization? Which one, and are you satisfied with them? If not, why not?</w:t>
      </w:r>
    </w:p>
    <w:p w:rsidR="00386030" w:rsidRPr="00386030" w:rsidRDefault="00386030" w:rsidP="00AB4AD5">
      <w:pPr>
        <w:spacing w:after="0" w:line="480" w:lineRule="auto"/>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Yes, I am a member of different professional organizations such as NAEYC, International Literacy Association, National Afterschool Association, and ASCD. I am very satisfied with these organizations.</w:t>
      </w:r>
    </w:p>
    <w:p w:rsidR="00386030" w:rsidRPr="00AB4AD5" w:rsidRDefault="00386030" w:rsidP="00AB4AD5">
      <w:pPr>
        <w:pStyle w:val="ListParagraph"/>
        <w:numPr>
          <w:ilvl w:val="0"/>
          <w:numId w:val="6"/>
        </w:numPr>
        <w:spacing w:after="0" w:line="480" w:lineRule="auto"/>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How much are the annual membership dues? Do you feel you are getting your money’s worth?</w:t>
      </w:r>
    </w:p>
    <w:p w:rsidR="00386030" w:rsidRPr="00386030" w:rsidRDefault="00386030" w:rsidP="00AB4AD5">
      <w:pPr>
        <w:spacing w:after="0" w:line="480" w:lineRule="auto"/>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Each organization has its annual dues. For instance, for NAEYC, the annual fee is $150 for the premium membership and it is worth it given the benefits such as digital resources, online networking, and local affiliate membership.</w:t>
      </w:r>
    </w:p>
    <w:p w:rsidR="00386030" w:rsidRPr="00AB4AD5" w:rsidRDefault="00386030" w:rsidP="00AB4AD5">
      <w:pPr>
        <w:pStyle w:val="ListParagraph"/>
        <w:numPr>
          <w:ilvl w:val="0"/>
          <w:numId w:val="6"/>
        </w:numPr>
        <w:spacing w:after="0" w:line="480" w:lineRule="auto"/>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Who is the local professional representative? Do you ever interact with them about professional issues?</w:t>
      </w:r>
    </w:p>
    <w:p w:rsidR="00386030" w:rsidRPr="00386030" w:rsidRDefault="00386030" w:rsidP="00AB4AD5">
      <w:pPr>
        <w:spacing w:after="0" w:line="480" w:lineRule="auto"/>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The local professional representative in Vermont is the affiliate directorate; the Vermont Association for the Education of Young Children. Yes, I interact with them regarding professional issues including conferences, professional development opportunities, and local networking options.</w:t>
      </w:r>
    </w:p>
    <w:p w:rsidR="00386030" w:rsidRPr="00AB4AD5" w:rsidRDefault="00386030" w:rsidP="00AB4AD5">
      <w:pPr>
        <w:pStyle w:val="ListParagraph"/>
        <w:numPr>
          <w:ilvl w:val="0"/>
          <w:numId w:val="6"/>
        </w:numPr>
        <w:spacing w:after="0" w:line="480" w:lineRule="auto"/>
        <w:rPr>
          <w:rFonts w:ascii="Times New Roman" w:eastAsia="Times New Roman" w:hAnsi="Times New Roman" w:cs="Times New Roman"/>
          <w:sz w:val="24"/>
          <w:szCs w:val="24"/>
        </w:rPr>
      </w:pPr>
      <w:r w:rsidRPr="00AB4AD5">
        <w:rPr>
          <w:rFonts w:ascii="Times New Roman" w:eastAsia="Times New Roman" w:hAnsi="Times New Roman" w:cs="Times New Roman"/>
          <w:sz w:val="24"/>
          <w:szCs w:val="24"/>
        </w:rPr>
        <w:t>What advice do you have for a beginning teacher in terms of joining and participating in a professional organization?</w:t>
      </w:r>
    </w:p>
    <w:p w:rsidR="00386030" w:rsidRPr="00386030" w:rsidRDefault="00386030" w:rsidP="00AB4AD5">
      <w:pPr>
        <w:spacing w:after="0" w:line="480" w:lineRule="auto"/>
        <w:rPr>
          <w:rFonts w:ascii="Times New Roman" w:eastAsia="Times New Roman" w:hAnsi="Times New Roman" w:cs="Times New Roman"/>
          <w:sz w:val="24"/>
          <w:szCs w:val="24"/>
        </w:rPr>
      </w:pPr>
      <w:r w:rsidRPr="00386030">
        <w:rPr>
          <w:rFonts w:ascii="Times New Roman" w:eastAsia="Times New Roman" w:hAnsi="Times New Roman" w:cs="Times New Roman"/>
          <w:sz w:val="24"/>
          <w:szCs w:val="24"/>
        </w:rPr>
        <w:t>The advice I would give to a beginning teacher is that they should join and participate in professional organizations. One gets immense support from these organizations that can help them grow and develop their career in the teaching fraternity. Learning is a continuous process and one must be ready to embrace learning to professionally grow.  </w:t>
      </w:r>
    </w:p>
    <w:p w:rsidR="00AB4AD5" w:rsidRPr="00AB4AD5" w:rsidRDefault="00AB4AD5" w:rsidP="00AB4AD5">
      <w:pPr>
        <w:spacing w:after="0" w:line="480" w:lineRule="auto"/>
        <w:jc w:val="center"/>
        <w:rPr>
          <w:rFonts w:ascii="Times New Roman" w:hAnsi="Times New Roman" w:cs="Times New Roman"/>
          <w:sz w:val="24"/>
          <w:szCs w:val="24"/>
        </w:rPr>
      </w:pPr>
      <w:r w:rsidRPr="00AB4AD5">
        <w:rPr>
          <w:rFonts w:ascii="Times New Roman" w:hAnsi="Times New Roman" w:cs="Times New Roman"/>
          <w:sz w:val="24"/>
          <w:szCs w:val="24"/>
        </w:rPr>
        <w:lastRenderedPageBreak/>
        <w:t>References</w:t>
      </w:r>
    </w:p>
    <w:p w:rsidR="00AB4AD5" w:rsidRPr="00AB4AD5" w:rsidRDefault="00AB4AD5" w:rsidP="00AB4AD5">
      <w:pPr>
        <w:spacing w:after="0" w:line="480" w:lineRule="auto"/>
        <w:ind w:left="720" w:hanging="720"/>
        <w:rPr>
          <w:rFonts w:ascii="Times New Roman" w:hAnsi="Times New Roman" w:cs="Times New Roman"/>
          <w:sz w:val="24"/>
          <w:szCs w:val="24"/>
        </w:rPr>
      </w:pPr>
      <w:r w:rsidRPr="00AB4AD5">
        <w:rPr>
          <w:rFonts w:ascii="Times New Roman" w:hAnsi="Times New Roman" w:cs="Times New Roman"/>
          <w:sz w:val="24"/>
          <w:szCs w:val="24"/>
        </w:rPr>
        <w:t>Editorial Team.(2021). 5 Time Management Tips for teachers.</w:t>
      </w:r>
      <w:r w:rsidRPr="00AB4AD5">
        <w:rPr>
          <w:rFonts w:ascii="Times New Roman" w:hAnsi="Times New Roman" w:cs="Times New Roman"/>
          <w:i/>
          <w:sz w:val="24"/>
          <w:szCs w:val="24"/>
        </w:rPr>
        <w:t>Resilient Educators</w:t>
      </w:r>
      <w:r w:rsidRPr="00AB4AD5">
        <w:rPr>
          <w:rFonts w:ascii="Times New Roman" w:hAnsi="Times New Roman" w:cs="Times New Roman"/>
          <w:sz w:val="24"/>
          <w:szCs w:val="24"/>
        </w:rPr>
        <w:t xml:space="preserve"> (online). https://resilienteducator.com/classroom-resources/five-time-management-tips-for-teachers/</w:t>
      </w:r>
    </w:p>
    <w:p w:rsidR="00AB4AD5" w:rsidRPr="00AB4AD5" w:rsidRDefault="00AB4AD5" w:rsidP="00AB4AD5">
      <w:pPr>
        <w:spacing w:after="0" w:line="480" w:lineRule="auto"/>
        <w:ind w:left="720" w:hanging="720"/>
        <w:rPr>
          <w:rFonts w:ascii="Times New Roman" w:hAnsi="Times New Roman" w:cs="Times New Roman"/>
          <w:sz w:val="24"/>
          <w:szCs w:val="24"/>
        </w:rPr>
      </w:pPr>
      <w:r w:rsidRPr="00AB4AD5">
        <w:rPr>
          <w:rFonts w:ascii="Times New Roman" w:hAnsi="Times New Roman" w:cs="Times New Roman"/>
          <w:sz w:val="24"/>
          <w:szCs w:val="24"/>
          <w:shd w:val="clear" w:color="auto" w:fill="FFFFFF"/>
        </w:rPr>
        <w:t>Gray, P., Miller, A., &amp;Noakes, J. (Eds.). (2013). </w:t>
      </w:r>
      <w:r w:rsidRPr="00AB4AD5">
        <w:rPr>
          <w:rFonts w:ascii="Times New Roman" w:hAnsi="Times New Roman" w:cs="Times New Roman"/>
          <w:i/>
          <w:iCs/>
          <w:sz w:val="24"/>
          <w:szCs w:val="24"/>
          <w:shd w:val="clear" w:color="auto" w:fill="FFFFFF"/>
        </w:rPr>
        <w:t>C</w:t>
      </w:r>
      <w:bookmarkStart w:id="0" w:name="_GoBack"/>
      <w:bookmarkEnd w:id="0"/>
      <w:r w:rsidRPr="00AB4AD5">
        <w:rPr>
          <w:rFonts w:ascii="Times New Roman" w:hAnsi="Times New Roman" w:cs="Times New Roman"/>
          <w:i/>
          <w:iCs/>
          <w:sz w:val="24"/>
          <w:szCs w:val="24"/>
          <w:shd w:val="clear" w:color="auto" w:fill="FFFFFF"/>
        </w:rPr>
        <w:t>hallenging behaviour in schools: Teacher support, practical techniques and policy development</w:t>
      </w:r>
      <w:r w:rsidRPr="00AB4AD5">
        <w:rPr>
          <w:rFonts w:ascii="Times New Roman" w:hAnsi="Times New Roman" w:cs="Times New Roman"/>
          <w:sz w:val="24"/>
          <w:szCs w:val="24"/>
          <w:shd w:val="clear" w:color="auto" w:fill="FFFFFF"/>
        </w:rPr>
        <w:t>. Routledge.</w:t>
      </w:r>
    </w:p>
    <w:p w:rsidR="00AB4AD5" w:rsidRPr="00AB4AD5" w:rsidRDefault="00AB4AD5" w:rsidP="00AB4AD5">
      <w:pPr>
        <w:spacing w:after="0" w:line="480" w:lineRule="auto"/>
        <w:rPr>
          <w:rFonts w:ascii="Times New Roman" w:hAnsi="Times New Roman" w:cs="Times New Roman"/>
          <w:sz w:val="24"/>
          <w:szCs w:val="24"/>
        </w:rPr>
      </w:pPr>
    </w:p>
    <w:p w:rsidR="00386030" w:rsidRPr="00AB4AD5" w:rsidRDefault="00386030" w:rsidP="00AB4AD5">
      <w:pPr>
        <w:spacing w:after="0" w:line="480" w:lineRule="auto"/>
        <w:rPr>
          <w:rFonts w:ascii="Times New Roman" w:hAnsi="Times New Roman" w:cs="Times New Roman"/>
          <w:sz w:val="24"/>
          <w:szCs w:val="24"/>
        </w:rPr>
      </w:pPr>
    </w:p>
    <w:p w:rsidR="00386030" w:rsidRPr="00AB4AD5" w:rsidRDefault="00386030" w:rsidP="00AB4AD5">
      <w:pPr>
        <w:spacing w:after="0" w:line="480" w:lineRule="auto"/>
        <w:rPr>
          <w:rFonts w:ascii="Times New Roman" w:hAnsi="Times New Roman" w:cs="Times New Roman"/>
          <w:sz w:val="24"/>
          <w:szCs w:val="24"/>
        </w:rPr>
      </w:pPr>
    </w:p>
    <w:p w:rsidR="00386030" w:rsidRPr="00AB4AD5" w:rsidRDefault="00386030" w:rsidP="00AB4AD5">
      <w:pPr>
        <w:spacing w:after="0" w:line="480" w:lineRule="auto"/>
        <w:rPr>
          <w:rFonts w:ascii="Times New Roman" w:hAnsi="Times New Roman" w:cs="Times New Roman"/>
          <w:sz w:val="24"/>
          <w:szCs w:val="24"/>
        </w:rPr>
      </w:pPr>
    </w:p>
    <w:p w:rsidR="00386030" w:rsidRPr="00AB4AD5" w:rsidRDefault="00386030" w:rsidP="00AB4AD5">
      <w:pPr>
        <w:spacing w:after="0" w:line="480" w:lineRule="auto"/>
        <w:rPr>
          <w:rFonts w:ascii="Times New Roman" w:hAnsi="Times New Roman" w:cs="Times New Roman"/>
          <w:sz w:val="24"/>
          <w:szCs w:val="24"/>
        </w:rPr>
      </w:pPr>
    </w:p>
    <w:p w:rsidR="00386030" w:rsidRPr="00AB4AD5" w:rsidRDefault="00386030" w:rsidP="00AB4AD5">
      <w:pPr>
        <w:spacing w:after="0" w:line="480" w:lineRule="auto"/>
        <w:rPr>
          <w:rFonts w:ascii="Times New Roman" w:hAnsi="Times New Roman" w:cs="Times New Roman"/>
          <w:sz w:val="24"/>
          <w:szCs w:val="24"/>
        </w:rPr>
      </w:pPr>
    </w:p>
    <w:p w:rsidR="00386030" w:rsidRPr="00386030" w:rsidRDefault="00386030" w:rsidP="00AB4AD5">
      <w:pPr>
        <w:spacing w:after="0" w:line="480" w:lineRule="auto"/>
        <w:rPr>
          <w:rFonts w:ascii="Times New Roman" w:hAnsi="Times New Roman" w:cs="Times New Roman"/>
          <w:sz w:val="24"/>
          <w:szCs w:val="24"/>
        </w:rPr>
      </w:pPr>
    </w:p>
    <w:sectPr w:rsidR="00386030" w:rsidRPr="00386030" w:rsidSect="00AB4A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07C" w:rsidRDefault="001A707C" w:rsidP="00AB4AD5">
      <w:pPr>
        <w:spacing w:after="0" w:line="240" w:lineRule="auto"/>
      </w:pPr>
      <w:r>
        <w:separator/>
      </w:r>
    </w:p>
  </w:endnote>
  <w:endnote w:type="continuationSeparator" w:id="1">
    <w:p w:rsidR="001A707C" w:rsidRDefault="001A707C" w:rsidP="00AB4A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07C" w:rsidRDefault="001A707C" w:rsidP="00AB4AD5">
      <w:pPr>
        <w:spacing w:after="0" w:line="240" w:lineRule="auto"/>
      </w:pPr>
      <w:r>
        <w:separator/>
      </w:r>
    </w:p>
  </w:footnote>
  <w:footnote w:type="continuationSeparator" w:id="1">
    <w:p w:rsidR="001A707C" w:rsidRDefault="001A707C" w:rsidP="00AB4A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D5" w:rsidRPr="00AB4AD5" w:rsidRDefault="00AB4AD5">
    <w:pPr>
      <w:pStyle w:val="Header"/>
      <w:rPr>
        <w:rFonts w:ascii="Times New Roman" w:hAnsi="Times New Roman" w:cs="Times New Roman"/>
        <w:sz w:val="24"/>
        <w:szCs w:val="24"/>
      </w:rPr>
    </w:pPr>
    <w:r w:rsidRPr="00AB4AD5">
      <w:rPr>
        <w:rFonts w:ascii="Times New Roman" w:hAnsi="Times New Roman" w:cs="Times New Roman"/>
        <w:sz w:val="24"/>
        <w:szCs w:val="24"/>
      </w:rPr>
      <w:t>EDUCATION IN TEACHING</w:t>
    </w:r>
    <w:r w:rsidRPr="00AB4AD5">
      <w:rPr>
        <w:rFonts w:ascii="Times New Roman" w:hAnsi="Times New Roman" w:cs="Times New Roman"/>
        <w:sz w:val="24"/>
        <w:szCs w:val="24"/>
      </w:rPr>
      <w:tab/>
    </w:r>
    <w:r w:rsidRPr="00AB4AD5">
      <w:rPr>
        <w:rFonts w:ascii="Times New Roman" w:hAnsi="Times New Roman" w:cs="Times New Roman"/>
        <w:sz w:val="24"/>
        <w:szCs w:val="24"/>
      </w:rPr>
      <w:tab/>
    </w:r>
    <w:r w:rsidRPr="00AB4AD5">
      <w:rPr>
        <w:rFonts w:ascii="Times New Roman" w:hAnsi="Times New Roman" w:cs="Times New Roman"/>
        <w:sz w:val="24"/>
        <w:szCs w:val="24"/>
      </w:rPr>
      <w:tab/>
    </w:r>
    <w:r w:rsidR="003A1ABF" w:rsidRPr="00AB4AD5">
      <w:rPr>
        <w:rFonts w:ascii="Times New Roman" w:hAnsi="Times New Roman" w:cs="Times New Roman"/>
        <w:sz w:val="24"/>
        <w:szCs w:val="24"/>
      </w:rPr>
      <w:fldChar w:fldCharType="begin"/>
    </w:r>
    <w:r w:rsidRPr="00AB4AD5">
      <w:rPr>
        <w:rFonts w:ascii="Times New Roman" w:hAnsi="Times New Roman" w:cs="Times New Roman"/>
        <w:sz w:val="24"/>
        <w:szCs w:val="24"/>
      </w:rPr>
      <w:instrText xml:space="preserve"> PAGE   \* MERGEFORMAT </w:instrText>
    </w:r>
    <w:r w:rsidR="003A1ABF" w:rsidRPr="00AB4AD5">
      <w:rPr>
        <w:rFonts w:ascii="Times New Roman" w:hAnsi="Times New Roman" w:cs="Times New Roman"/>
        <w:sz w:val="24"/>
        <w:szCs w:val="24"/>
      </w:rPr>
      <w:fldChar w:fldCharType="separate"/>
    </w:r>
    <w:r w:rsidR="001A5D0E">
      <w:rPr>
        <w:rFonts w:ascii="Times New Roman" w:hAnsi="Times New Roman" w:cs="Times New Roman"/>
        <w:noProof/>
        <w:sz w:val="24"/>
        <w:szCs w:val="24"/>
      </w:rPr>
      <w:t>2</w:t>
    </w:r>
    <w:r w:rsidR="003A1ABF" w:rsidRPr="00AB4AD5">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D5" w:rsidRPr="00AB4AD5" w:rsidRDefault="003A1ABF" w:rsidP="00AB4AD5">
    <w:pPr>
      <w:pStyle w:val="Header"/>
      <w:jc w:val="right"/>
      <w:rPr>
        <w:rFonts w:ascii="Times New Roman" w:hAnsi="Times New Roman" w:cs="Times New Roman"/>
        <w:sz w:val="24"/>
        <w:szCs w:val="24"/>
      </w:rPr>
    </w:pPr>
    <w:r w:rsidRPr="00AB4AD5">
      <w:rPr>
        <w:rFonts w:ascii="Times New Roman" w:hAnsi="Times New Roman" w:cs="Times New Roman"/>
        <w:sz w:val="24"/>
        <w:szCs w:val="24"/>
      </w:rPr>
      <w:fldChar w:fldCharType="begin"/>
    </w:r>
    <w:r w:rsidR="00AB4AD5" w:rsidRPr="00AB4AD5">
      <w:rPr>
        <w:rFonts w:ascii="Times New Roman" w:hAnsi="Times New Roman" w:cs="Times New Roman"/>
        <w:sz w:val="24"/>
        <w:szCs w:val="24"/>
      </w:rPr>
      <w:instrText xml:space="preserve"> PAGE   \* MERGEFORMAT </w:instrText>
    </w:r>
    <w:r w:rsidRPr="00AB4AD5">
      <w:rPr>
        <w:rFonts w:ascii="Times New Roman" w:hAnsi="Times New Roman" w:cs="Times New Roman"/>
        <w:sz w:val="24"/>
        <w:szCs w:val="24"/>
      </w:rPr>
      <w:fldChar w:fldCharType="separate"/>
    </w:r>
    <w:r w:rsidR="001A5D0E">
      <w:rPr>
        <w:rFonts w:ascii="Times New Roman" w:hAnsi="Times New Roman" w:cs="Times New Roman"/>
        <w:noProof/>
        <w:sz w:val="24"/>
        <w:szCs w:val="24"/>
      </w:rPr>
      <w:t>1</w:t>
    </w:r>
    <w:r w:rsidRPr="00AB4AD5">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55B41"/>
    <w:multiLevelType w:val="multilevel"/>
    <w:tmpl w:val="1E948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4817E8"/>
    <w:multiLevelType w:val="multilevel"/>
    <w:tmpl w:val="B3649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3D31B2"/>
    <w:multiLevelType w:val="hybridMultilevel"/>
    <w:tmpl w:val="937442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01154D"/>
    <w:multiLevelType w:val="multilevel"/>
    <w:tmpl w:val="C5943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5930D4"/>
    <w:multiLevelType w:val="hybridMultilevel"/>
    <w:tmpl w:val="7222E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097772"/>
    <w:multiLevelType w:val="multilevel"/>
    <w:tmpl w:val="69AEB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F111F3"/>
    <w:rsid w:val="001277E7"/>
    <w:rsid w:val="001A5D0E"/>
    <w:rsid w:val="001A707C"/>
    <w:rsid w:val="002D46F8"/>
    <w:rsid w:val="00386030"/>
    <w:rsid w:val="003A1ABF"/>
    <w:rsid w:val="008F006D"/>
    <w:rsid w:val="00990631"/>
    <w:rsid w:val="00AB4AD5"/>
    <w:rsid w:val="00E32E76"/>
    <w:rsid w:val="00F111F3"/>
    <w:rsid w:val="00F407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A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E76"/>
    <w:pPr>
      <w:ind w:left="720"/>
      <w:contextualSpacing/>
    </w:pPr>
  </w:style>
  <w:style w:type="paragraph" w:styleId="NormalWeb">
    <w:name w:val="Normal (Web)"/>
    <w:basedOn w:val="Normal"/>
    <w:uiPriority w:val="99"/>
    <w:semiHidden/>
    <w:unhideWhenUsed/>
    <w:rsid w:val="0038603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4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AD5"/>
  </w:style>
  <w:style w:type="paragraph" w:styleId="Footer">
    <w:name w:val="footer"/>
    <w:basedOn w:val="Normal"/>
    <w:link w:val="FooterChar"/>
    <w:uiPriority w:val="99"/>
    <w:unhideWhenUsed/>
    <w:rsid w:val="00AB4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A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E76"/>
    <w:pPr>
      <w:ind w:left="720"/>
      <w:contextualSpacing/>
    </w:pPr>
  </w:style>
  <w:style w:type="paragraph" w:styleId="NormalWeb">
    <w:name w:val="Normal (Web)"/>
    <w:basedOn w:val="Normal"/>
    <w:uiPriority w:val="99"/>
    <w:semiHidden/>
    <w:unhideWhenUsed/>
    <w:rsid w:val="0038603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4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AD5"/>
  </w:style>
  <w:style w:type="paragraph" w:styleId="Footer">
    <w:name w:val="footer"/>
    <w:basedOn w:val="Normal"/>
    <w:link w:val="FooterChar"/>
    <w:uiPriority w:val="99"/>
    <w:unhideWhenUsed/>
    <w:rsid w:val="00AB4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AD5"/>
  </w:style>
</w:styles>
</file>

<file path=word/webSettings.xml><?xml version="1.0" encoding="utf-8"?>
<w:webSettings xmlns:r="http://schemas.openxmlformats.org/officeDocument/2006/relationships" xmlns:w="http://schemas.openxmlformats.org/wordprocessingml/2006/main">
  <w:divs>
    <w:div w:id="169006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2021-01-26T12:50:00Z</dcterms:created>
  <dcterms:modified xsi:type="dcterms:W3CDTF">2021-01-26T12:50:00Z</dcterms:modified>
</cp:coreProperties>
</file>